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4239" w14:textId="7B9AC5B5" w:rsidR="000B33E2" w:rsidRPr="00FD37C2" w:rsidRDefault="00FD37C2" w:rsidP="00FD37C2">
      <w:pPr>
        <w:jc w:val="center"/>
        <w:rPr>
          <w:rFonts w:ascii="Times New Roman" w:hAnsi="Times New Roman" w:cs="Times New Roman"/>
          <w:sz w:val="44"/>
          <w:szCs w:val="44"/>
        </w:rPr>
      </w:pPr>
      <w:r w:rsidRPr="00FD37C2">
        <w:rPr>
          <w:rFonts w:ascii="Times New Roman" w:hAnsi="Times New Roman" w:cs="Times New Roman"/>
          <w:sz w:val="44"/>
          <w:szCs w:val="44"/>
        </w:rPr>
        <w:t>Консультация для родителей: «Лето и безопасность наших детей».</w:t>
      </w:r>
    </w:p>
    <w:p w14:paraId="62A7ADBD" w14:textId="77777777" w:rsidR="00FD37C2" w:rsidRPr="00FD37C2" w:rsidRDefault="00FD37C2" w:rsidP="00FD37C2">
      <w:pPr>
        <w:jc w:val="right"/>
        <w:rPr>
          <w:rFonts w:ascii="Times New Roman" w:hAnsi="Times New Roman" w:cs="Times New Roman"/>
          <w:sz w:val="24"/>
          <w:szCs w:val="24"/>
        </w:rPr>
      </w:pPr>
      <w:r w:rsidRPr="00FD37C2">
        <w:rPr>
          <w:rFonts w:ascii="Times New Roman" w:hAnsi="Times New Roman" w:cs="Times New Roman"/>
          <w:sz w:val="24"/>
          <w:szCs w:val="24"/>
        </w:rPr>
        <w:t>Отдых – это хорошо. Неорганизованный отдых – плохо!</w:t>
      </w:r>
    </w:p>
    <w:p w14:paraId="6C8C1F2D" w14:textId="1E5B853D" w:rsidR="00FD37C2" w:rsidRPr="00FD37C2" w:rsidRDefault="00FD37C2" w:rsidP="00FD37C2">
      <w:pPr>
        <w:jc w:val="right"/>
        <w:rPr>
          <w:rFonts w:ascii="Times New Roman" w:hAnsi="Times New Roman" w:cs="Times New Roman"/>
          <w:sz w:val="24"/>
          <w:szCs w:val="24"/>
        </w:rPr>
      </w:pPr>
      <w:r w:rsidRPr="00FD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Солнце – это прекрасно. Отсутствие тени– плохо!</w:t>
      </w:r>
    </w:p>
    <w:p w14:paraId="262B354A" w14:textId="1EAD8740" w:rsidR="00FD37C2" w:rsidRPr="00FD37C2" w:rsidRDefault="00FD37C2" w:rsidP="00FD37C2">
      <w:pPr>
        <w:rPr>
          <w:rFonts w:ascii="Times New Roman" w:hAnsi="Times New Roman" w:cs="Times New Roman"/>
          <w:sz w:val="24"/>
          <w:szCs w:val="24"/>
        </w:rPr>
      </w:pPr>
      <w:r w:rsidRPr="00FD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37C2">
        <w:rPr>
          <w:rFonts w:ascii="Times New Roman" w:hAnsi="Times New Roman" w:cs="Times New Roman"/>
          <w:sz w:val="24"/>
          <w:szCs w:val="24"/>
        </w:rPr>
        <w:t xml:space="preserve">  Морской воздух, купание – это хорошо. </w:t>
      </w:r>
    </w:p>
    <w:p w14:paraId="2BAEA3E3" w14:textId="7603A860" w:rsidR="00FD37C2" w:rsidRPr="00FD37C2" w:rsidRDefault="00FD37C2" w:rsidP="00FD37C2">
      <w:pPr>
        <w:rPr>
          <w:rFonts w:ascii="Times New Roman" w:hAnsi="Times New Roman" w:cs="Times New Roman"/>
          <w:sz w:val="24"/>
          <w:szCs w:val="24"/>
        </w:rPr>
      </w:pPr>
      <w:r w:rsidRPr="00FD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Многочасовое купание – плохо!</w:t>
      </w:r>
    </w:p>
    <w:p w14:paraId="7B9FAA96" w14:textId="45BF9466" w:rsidR="00FD37C2" w:rsidRPr="00FD37C2" w:rsidRDefault="00FD37C2" w:rsidP="00FD37C2">
      <w:pPr>
        <w:rPr>
          <w:rFonts w:ascii="Times New Roman" w:hAnsi="Times New Roman" w:cs="Times New Roman"/>
          <w:sz w:val="24"/>
          <w:szCs w:val="24"/>
        </w:rPr>
      </w:pPr>
      <w:r w:rsidRPr="00FD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Купание – прекрасное закаливающее средство</w:t>
      </w:r>
    </w:p>
    <w:p w14:paraId="3C6926E9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 xml:space="preserve">Настало лето – замечательное время года! Можно играть на воздухе, закаляться и оздоровляться. </w:t>
      </w:r>
      <w:proofErr w:type="gramStart"/>
      <w:r w:rsidRPr="00DC24D2">
        <w:rPr>
          <w:rFonts w:ascii="Times New Roman" w:hAnsi="Times New Roman" w:cs="Times New Roman"/>
          <w:sz w:val="28"/>
          <w:szCs w:val="28"/>
        </w:rPr>
        <w:t>Летний отдых это</w:t>
      </w:r>
      <w:proofErr w:type="gramEnd"/>
      <w:r w:rsidRPr="00DC24D2">
        <w:rPr>
          <w:rFonts w:ascii="Times New Roman" w:hAnsi="Times New Roman" w:cs="Times New Roman"/>
          <w:sz w:val="28"/>
          <w:szCs w:val="28"/>
        </w:rPr>
        <w:t xml:space="preserve">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14:paraId="3477B2A3" w14:textId="34B0F012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14:paraId="1619B4D4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14:paraId="35FB4A7F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 xml:space="preserve">2. Следует помнить, </w:t>
      </w:r>
      <w:proofErr w:type="gramStart"/>
      <w:r w:rsidRPr="00DC24D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C24D2">
        <w:rPr>
          <w:rFonts w:ascii="Times New Roman" w:hAnsi="Times New Roman" w:cs="Times New Roman"/>
          <w:sz w:val="28"/>
          <w:szCs w:val="28"/>
        </w:rPr>
        <w:t xml:space="preserve">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14:paraId="4CBABAE9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14:paraId="02F6ABE6" w14:textId="18508993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471E7E8C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14:paraId="5864D0C0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6. Выбирайте только те виды отдыха, которые устроят вас и вашего ребенка.</w:t>
      </w:r>
    </w:p>
    <w:p w14:paraId="2BD8826D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 xml:space="preserve"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</w:t>
      </w:r>
      <w:r w:rsidRPr="00DC24D2">
        <w:rPr>
          <w:rFonts w:ascii="Times New Roman" w:hAnsi="Times New Roman" w:cs="Times New Roman"/>
          <w:sz w:val="28"/>
          <w:szCs w:val="28"/>
        </w:rPr>
        <w:lastRenderedPageBreak/>
        <w:t>общения не в количестве времени, а в качестве общения (внимание, уважение, понимание).</w:t>
      </w:r>
    </w:p>
    <w:p w14:paraId="0945A66B" w14:textId="77777777" w:rsidR="00FD37C2" w:rsidRPr="00DC24D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14:paraId="64BA935C" w14:textId="3BD33B06" w:rsidR="00FD37C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</w:r>
    </w:p>
    <w:p w14:paraId="318C1D0A" w14:textId="63639004" w:rsidR="006E1389" w:rsidRPr="00DC24D2" w:rsidRDefault="006E1389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6E1389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4EF9DAE9" w14:textId="0AA5C82C" w:rsidR="00FD37C2" w:rsidRDefault="00FD37C2" w:rsidP="00DC24D2">
      <w:pPr>
        <w:jc w:val="both"/>
        <w:rPr>
          <w:rFonts w:ascii="Times New Roman" w:hAnsi="Times New Roman" w:cs="Times New Roman"/>
          <w:sz w:val="28"/>
          <w:szCs w:val="28"/>
        </w:rPr>
      </w:pPr>
      <w:r w:rsidRPr="00DC24D2">
        <w:rPr>
          <w:rFonts w:ascii="Times New Roman" w:hAnsi="Times New Roman" w:cs="Times New Roman"/>
          <w:sz w:val="28"/>
          <w:szCs w:val="28"/>
        </w:rPr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14:paraId="14FCE514" w14:textId="454D7534" w:rsidR="006A2751" w:rsidRDefault="006A2751" w:rsidP="006A275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2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5D336" wp14:editId="15394FDD">
            <wp:extent cx="2371182" cy="1778831"/>
            <wp:effectExtent l="0" t="0" r="0" b="0"/>
            <wp:docPr id="1" name="Рисунок 1" descr="C:\Users\user\Downloads\20230605_0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605_091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68" cy="17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A2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1E8C4" wp14:editId="274404F9">
            <wp:extent cx="2348914" cy="1762125"/>
            <wp:effectExtent l="0" t="0" r="0" b="0"/>
            <wp:docPr id="2" name="Рисунок 2" descr="C:\Users\user\Downloads\20230605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605_104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6019" cy="177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2E1F" w14:textId="6D015A88" w:rsidR="006A2751" w:rsidRPr="00DC24D2" w:rsidRDefault="006A2751" w:rsidP="006A2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761E0" wp14:editId="6B313DBE">
            <wp:extent cx="2374265" cy="1781143"/>
            <wp:effectExtent l="0" t="0" r="6985" b="0"/>
            <wp:docPr id="3" name="Рисунок 3" descr="C:\Users\user\Downloads\20230605_1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0605_104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92" cy="178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4BE03" wp14:editId="793CFEBA">
            <wp:extent cx="2352675" cy="1764947"/>
            <wp:effectExtent l="0" t="0" r="0" b="6985"/>
            <wp:docPr id="4" name="Рисунок 4" descr="C:\Users\user\Downloads\20230605_10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30605_104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51" cy="17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78E3F2" w14:textId="65D29E7E" w:rsidR="00FD37C2" w:rsidRPr="00DC24D2" w:rsidRDefault="00DC24D2" w:rsidP="00DC24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</w:t>
      </w:r>
    </w:p>
    <w:sectPr w:rsidR="00FD37C2" w:rsidRPr="00DC24D2" w:rsidSect="006A2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3"/>
    <w:rsid w:val="000B33E2"/>
    <w:rsid w:val="0056372F"/>
    <w:rsid w:val="006A2751"/>
    <w:rsid w:val="006E1389"/>
    <w:rsid w:val="00D44E23"/>
    <w:rsid w:val="00DC24D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E10"/>
  <w15:chartTrackingRefBased/>
  <w15:docId w15:val="{2E96B8A7-DDBA-47E3-8275-46CF0A44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2023-06-15T03:47:00Z</dcterms:created>
  <dcterms:modified xsi:type="dcterms:W3CDTF">2023-06-15T03:47:00Z</dcterms:modified>
</cp:coreProperties>
</file>