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A" w:rsidRDefault="00D3015A" w:rsidP="00D3015A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36"/>
          <w:szCs w:val="36"/>
        </w:rPr>
      </w:pPr>
      <w:r w:rsidRPr="00D3015A">
        <w:rPr>
          <w:b/>
          <w:bCs/>
          <w:color w:val="000000"/>
          <w:sz w:val="36"/>
          <w:szCs w:val="36"/>
        </w:rPr>
        <w:t>Консультация для родителей на тему</w:t>
      </w:r>
      <w:r w:rsidRPr="00D3015A">
        <w:rPr>
          <w:color w:val="000000"/>
          <w:sz w:val="36"/>
          <w:szCs w:val="36"/>
        </w:rPr>
        <w:t>:</w:t>
      </w:r>
    </w:p>
    <w:p w:rsidR="00D3015A" w:rsidRDefault="00D3015A" w:rsidP="00D3015A">
      <w:pPr>
        <w:pStyle w:val="a3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</w:p>
    <w:p w:rsidR="00D3015A" w:rsidRDefault="00D3015A" w:rsidP="00D3015A">
      <w:pPr>
        <w:pStyle w:val="a3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6188710" cy="5239774"/>
            <wp:effectExtent l="19050" t="0" r="2540" b="0"/>
            <wp:docPr id="1" name="Рисунок 1" descr="http://2liski.detkin-club.ru/images/custom_2/06be3cocuk-oyunlari_555f6eb6a9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liski.detkin-club.ru/images/custom_2/06be3cocuk-oyunlari_555f6eb6a9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23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5A" w:rsidRDefault="00D3015A" w:rsidP="00D3015A">
      <w:pPr>
        <w:pStyle w:val="a3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</w:p>
    <w:p w:rsidR="00D3015A" w:rsidRPr="00D3015A" w:rsidRDefault="00D3015A" w:rsidP="00D3015A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</w:p>
    <w:p w:rsidR="00D3015A" w:rsidRPr="00D3015A" w:rsidRDefault="00D3015A" w:rsidP="00D3015A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D3015A">
        <w:rPr>
          <w:b/>
          <w:bCs/>
          <w:color w:val="FF0000"/>
          <w:sz w:val="36"/>
          <w:szCs w:val="36"/>
        </w:rPr>
        <w:t>«Подвижная игра как средство всестороннего развития</w:t>
      </w:r>
    </w:p>
    <w:p w:rsidR="00D3015A" w:rsidRDefault="00D3015A" w:rsidP="00D3015A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FF0000"/>
          <w:sz w:val="36"/>
          <w:szCs w:val="36"/>
        </w:rPr>
      </w:pPr>
      <w:r w:rsidRPr="00D3015A">
        <w:rPr>
          <w:b/>
          <w:bCs/>
          <w:color w:val="FF0000"/>
          <w:sz w:val="36"/>
          <w:szCs w:val="36"/>
        </w:rPr>
        <w:t>личности ребенка»</w:t>
      </w:r>
    </w:p>
    <w:p w:rsidR="00D3015A" w:rsidRPr="00D3015A" w:rsidRDefault="00D3015A" w:rsidP="00D301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3015A">
        <w:rPr>
          <w:rFonts w:ascii="Times New Roman" w:hAnsi="Times New Roman" w:cs="Times New Roman"/>
          <w:sz w:val="28"/>
          <w:szCs w:val="28"/>
        </w:rPr>
        <w:t>Материал подготовила воспитатель Пластун Л.В.</w:t>
      </w:r>
    </w:p>
    <w:p w:rsidR="00D3015A" w:rsidRPr="00D3015A" w:rsidRDefault="00D3015A" w:rsidP="00D3015A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D3015A">
        <w:rPr>
          <w:color w:val="000000"/>
          <w:sz w:val="36"/>
          <w:szCs w:val="36"/>
        </w:rPr>
        <w:lastRenderedPageBreak/>
        <w:t xml:space="preserve"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</w:t>
      </w:r>
      <w:r w:rsidRPr="00D3015A">
        <w:rPr>
          <w:color w:val="000000"/>
          <w:sz w:val="36"/>
          <w:szCs w:val="36"/>
        </w:rPr>
        <w:lastRenderedPageBreak/>
        <w:t xml:space="preserve">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</w:t>
      </w:r>
      <w:r w:rsidRPr="00D3015A">
        <w:rPr>
          <w:color w:val="000000"/>
          <w:sz w:val="36"/>
          <w:szCs w:val="36"/>
        </w:rPr>
        <w:lastRenderedPageBreak/>
        <w:t xml:space="preserve">игры делят </w:t>
      </w:r>
      <w:proofErr w:type="gramStart"/>
      <w:r w:rsidRPr="00D3015A">
        <w:rPr>
          <w:color w:val="000000"/>
          <w:sz w:val="36"/>
          <w:szCs w:val="36"/>
        </w:rPr>
        <w:t>на</w:t>
      </w:r>
      <w:proofErr w:type="gramEnd"/>
      <w:r w:rsidRPr="00D3015A">
        <w:rPr>
          <w:color w:val="000000"/>
          <w:sz w:val="36"/>
          <w:szCs w:val="36"/>
        </w:rPr>
        <w:t xml:space="preserve"> элементарные и сложные. Элементарные в свою очередь делят на сюжетные и бессюжетные, игры-забавы, аттракционы. Сюжетные игры имеют готовый сюжет и </w:t>
      </w:r>
      <w:proofErr w:type="gramStart"/>
      <w:r w:rsidRPr="00D3015A">
        <w:rPr>
          <w:color w:val="000000"/>
          <w:sz w:val="36"/>
          <w:szCs w:val="36"/>
        </w:rPr>
        <w:t>твердо</w:t>
      </w:r>
      <w:proofErr w:type="gramEnd"/>
      <w:r w:rsidRPr="00D3015A">
        <w:rPr>
          <w:color w:val="000000"/>
          <w:sz w:val="36"/>
          <w:szCs w:val="36"/>
        </w:rPr>
        <w:t xml:space="preserve"> зафиксированные правила. Сюжет отражает явления окружающей жизни,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D3015A">
        <w:rPr>
          <w:color w:val="000000"/>
          <w:sz w:val="36"/>
          <w:szCs w:val="36"/>
        </w:rPr>
        <w:t>играющих</w:t>
      </w:r>
      <w:proofErr w:type="gramEnd"/>
      <w:r w:rsidRPr="00D3015A">
        <w:rPr>
          <w:color w:val="000000"/>
          <w:sz w:val="36"/>
          <w:szCs w:val="36"/>
        </w:rPr>
        <w:t>, уточняют ход игры. Подчинение правилам обязательно для всех. Сюжетные подвижные игры преимущественно коллективные. Игры этого вида используются во всех возрастных группах. Бессюжетные подвижные игры не имеют сюжета</w:t>
      </w:r>
      <w:r>
        <w:rPr>
          <w:color w:val="000000"/>
          <w:sz w:val="36"/>
          <w:szCs w:val="36"/>
        </w:rPr>
        <w:t>, образов, но сходны с сюжетным</w:t>
      </w:r>
      <w:r w:rsidRPr="00D3015A">
        <w:rPr>
          <w:color w:val="000000"/>
          <w:sz w:val="36"/>
          <w:szCs w:val="36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 w:rsidRPr="00D3015A">
        <w:rPr>
          <w:color w:val="000000"/>
          <w:sz w:val="36"/>
          <w:szCs w:val="36"/>
        </w:rPr>
        <w:t>К сложным играм относятся</w:t>
      </w:r>
      <w:r>
        <w:rPr>
          <w:color w:val="000000"/>
          <w:sz w:val="36"/>
          <w:szCs w:val="36"/>
        </w:rPr>
        <w:t xml:space="preserve"> </w:t>
      </w:r>
      <w:r w:rsidRPr="00D3015A">
        <w:rPr>
          <w:color w:val="000000"/>
          <w:sz w:val="36"/>
          <w:szCs w:val="36"/>
        </w:rPr>
        <w:t>спортивные игры (городки, бадминтон, настольный теннис, баскетбол, волейбол, футбол, хоккей).</w:t>
      </w:r>
      <w:proofErr w:type="gramEnd"/>
      <w:r w:rsidRPr="00D3015A">
        <w:rPr>
          <w:color w:val="000000"/>
          <w:sz w:val="36"/>
          <w:szCs w:val="36"/>
        </w:rPr>
        <w:t xml:space="preserve"> В дошкольном возрасте используются элементы этих игр</w:t>
      </w:r>
      <w:r>
        <w:rPr>
          <w:color w:val="000000"/>
          <w:sz w:val="36"/>
          <w:szCs w:val="36"/>
        </w:rPr>
        <w:t>,</w:t>
      </w:r>
      <w:r w:rsidRPr="00D3015A">
        <w:rPr>
          <w:color w:val="000000"/>
          <w:sz w:val="36"/>
          <w:szCs w:val="36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</w:t>
      </w:r>
      <w:r w:rsidRPr="00D3015A">
        <w:rPr>
          <w:color w:val="000000"/>
          <w:sz w:val="36"/>
          <w:szCs w:val="36"/>
        </w:rPr>
        <w:lastRenderedPageBreak/>
        <w:t>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Многие из игр представляли собою большую оригинальность, смотря по свойствам и образу жизни народа. Действиями игры и словами песни люди пытались обеспечить себе будущий успех в предстоящих работах. Игровая деятельность возникает уже в пред</w:t>
      </w:r>
      <w:r>
        <w:rPr>
          <w:color w:val="000000"/>
          <w:sz w:val="36"/>
          <w:szCs w:val="36"/>
        </w:rPr>
        <w:t xml:space="preserve"> </w:t>
      </w:r>
      <w:r w:rsidRPr="00D3015A">
        <w:rPr>
          <w:color w:val="000000"/>
          <w:sz w:val="36"/>
          <w:szCs w:val="36"/>
        </w:rPr>
        <w:t xml:space="preserve">дошкольном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</w:t>
      </w:r>
      <w:r w:rsidRPr="00D3015A">
        <w:rPr>
          <w:color w:val="000000"/>
          <w:sz w:val="36"/>
          <w:szCs w:val="36"/>
        </w:rPr>
        <w:lastRenderedPageBreak/>
        <w:t>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D3015A">
        <w:rPr>
          <w:color w:val="000000"/>
          <w:sz w:val="36"/>
          <w:szCs w:val="36"/>
        </w:rPr>
        <w:t>ловишек</w:t>
      </w:r>
      <w:proofErr w:type="spellEnd"/>
      <w:r w:rsidRPr="00D3015A">
        <w:rPr>
          <w:color w:val="000000"/>
          <w:sz w:val="36"/>
          <w:szCs w:val="36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</w:t>
      </w:r>
      <w:r w:rsidRPr="00D3015A">
        <w:rPr>
          <w:color w:val="000000"/>
          <w:sz w:val="36"/>
          <w:szCs w:val="36"/>
        </w:rPr>
        <w:lastRenderedPageBreak/>
        <w:t xml:space="preserve">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совершенствования 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D3015A">
        <w:rPr>
          <w:color w:val="000000"/>
          <w:sz w:val="36"/>
          <w:szCs w:val="36"/>
        </w:rPr>
        <w:t>здоровым</w:t>
      </w:r>
      <w:proofErr w:type="gramEnd"/>
      <w:r w:rsidRPr="00D3015A">
        <w:rPr>
          <w:color w:val="000000"/>
          <w:sz w:val="36"/>
          <w:szCs w:val="36"/>
        </w:rPr>
        <w:t xml:space="preserve">, бодрым, жизнерадостным, активным, умеющим самостоятельно и творчески решать самые разнообразные задачи. Подвижную игру можно назвать важнейшим </w:t>
      </w:r>
      <w:r w:rsidRPr="00D3015A">
        <w:rPr>
          <w:color w:val="000000"/>
          <w:sz w:val="36"/>
          <w:szCs w:val="36"/>
        </w:rPr>
        <w:lastRenderedPageBreak/>
        <w:t>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труду.</w:t>
      </w:r>
    </w:p>
    <w:p w:rsidR="00D6566C" w:rsidRDefault="00D6566C"/>
    <w:sectPr w:rsidR="00D6566C" w:rsidSect="00D3015A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15A"/>
    <w:rsid w:val="00D3015A"/>
    <w:rsid w:val="00D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2017-12-09T08:36:00Z</dcterms:created>
  <dcterms:modified xsi:type="dcterms:W3CDTF">2017-12-09T08:40:00Z</dcterms:modified>
</cp:coreProperties>
</file>