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66" w:rsidRDefault="00867C16" w:rsidP="00867C16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.4pt;width:564.9pt;height:33.4pt;z-index:251660288;mso-height-percent:200;mso-position-horizontal:center;mso-height-percent:200;mso-width-relative:margin;mso-height-relative:margin" strokecolor="white [3212]">
            <v:textbox style="mso-fit-shape-to-text:t">
              <w:txbxContent>
                <w:p w:rsidR="00867C16" w:rsidRPr="00867C16" w:rsidRDefault="00867C16" w:rsidP="00867C16">
                  <w:pPr>
                    <w:jc w:val="center"/>
                    <w:rPr>
                      <w:b/>
                      <w:color w:val="7030A0"/>
                      <w:sz w:val="52"/>
                      <w:szCs w:val="52"/>
                    </w:rPr>
                  </w:pPr>
                  <w:r w:rsidRPr="00867C16">
                    <w:rPr>
                      <w:b/>
                      <w:color w:val="7030A0"/>
                      <w:sz w:val="52"/>
                      <w:szCs w:val="52"/>
                    </w:rPr>
                    <w:t xml:space="preserve">Консультация для родителей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7180067" cy="10349803"/>
            <wp:effectExtent l="19050" t="0" r="1783" b="0"/>
            <wp:docPr id="1" name="Рисунок 1" descr="E:\разное\ГУМАНИТАРКА\КАК НАУЧИТЬ РЕБЁНКА КАТАТЬСЯ НА КОНЬКАХ\MxBILPYGB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зное\ГУМАНИТАРКА\КАК НАУЧИТЬ РЕБЁНКА КАТАТЬСЯ НА КОНЬКАХ\MxBILPYGBv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298" cy="1035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C16" w:rsidRDefault="00230257" w:rsidP="00867C16">
      <w:pPr>
        <w:jc w:val="center"/>
      </w:pPr>
      <w:r>
        <w:rPr>
          <w:noProof/>
        </w:rPr>
        <w:lastRenderedPageBreak/>
        <w:pict>
          <v:shape id="_x0000_s1041" type="#_x0000_t202" style="position:absolute;left:0;text-align:left;margin-left:410.65pt;margin-top:394.4pt;width:32.15pt;height:18.65pt;z-index:251680768;mso-width-relative:margin;mso-height-relative:margin" strokecolor="white [3212]">
            <v:textbox>
              <w:txbxContent>
                <w:p w:rsidR="00230257" w:rsidRDefault="00230257"/>
              </w:txbxContent>
            </v:textbox>
          </v:shape>
        </w:pict>
      </w:r>
      <w:r w:rsidR="00867C16">
        <w:rPr>
          <w:noProof/>
          <w:lang w:eastAsia="ru-RU"/>
        </w:rPr>
        <w:drawing>
          <wp:inline distT="0" distB="0" distL="0" distR="0">
            <wp:extent cx="7249607" cy="10329706"/>
            <wp:effectExtent l="19050" t="0" r="8443" b="0"/>
            <wp:docPr id="2" name="Рисунок 2" descr="E:\разное\ГУМАНИТАРКА\КАК НАУЧИТЬ РЕБЁНКА КАТАТЬСЯ НА КОНЬКАХ\RNaOa5yT1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зное\ГУМАНИТАРКА\КАК НАУЧИТЬ РЕБЁНКА КАТАТЬСЯ НА КОНЬКАХ\RNaOa5yT1M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120" cy="10338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C16" w:rsidRDefault="00230257" w:rsidP="00867C16">
      <w:pPr>
        <w:jc w:val="center"/>
      </w:pPr>
      <w:r>
        <w:rPr>
          <w:noProof/>
        </w:rPr>
        <w:lastRenderedPageBreak/>
        <w:pict>
          <v:shape id="_x0000_s1042" type="#_x0000_t202" style="position:absolute;left:0;text-align:left;margin-left:465.6pt;margin-top:48.7pt;width:18.65pt;height:33.4pt;z-index:251682816;mso-height-percent:200;mso-height-percent:200;mso-width-relative:margin;mso-height-relative:margin" strokecolor="white [3212]">
            <v:textbox style="mso-next-textbox:#_x0000_s1042;mso-fit-shape-to-text:t">
              <w:txbxContent>
                <w:p w:rsidR="00230257" w:rsidRDefault="00230257"/>
              </w:txbxContent>
            </v:textbox>
          </v:shape>
        </w:pict>
      </w:r>
      <w:r w:rsidR="00867C16">
        <w:rPr>
          <w:noProof/>
          <w:lang w:eastAsia="ru-RU"/>
        </w:rPr>
        <w:drawing>
          <wp:inline distT="0" distB="0" distL="0" distR="0">
            <wp:extent cx="7234590" cy="10359851"/>
            <wp:effectExtent l="19050" t="0" r="4410" b="0"/>
            <wp:docPr id="3" name="Рисунок 3" descr="E:\разное\ГУМАНИТАРКА\КАК НАУЧИТЬ РЕБЁНКА КАТАТЬСЯ НА КОНЬКАХ\_QKktquJi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зное\ГУМАНИТАРКА\КАК НАУЧИТЬ РЕБЁНКА КАТАТЬСЯ НА КОНЬКАХ\_QKktquJii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967" cy="1037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C16" w:rsidRDefault="00867C16" w:rsidP="00867C1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322810" cy="10309609"/>
            <wp:effectExtent l="19050" t="0" r="0" b="0"/>
            <wp:docPr id="4" name="Рисунок 4" descr="E:\разное\ГУМАНИТАРКА\КАК НАУЧИТЬ РЕБЁНКА КАТАТЬСЯ НА КОНЬКАХ\EK2kbBuQE8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разное\ГУМАНИТАРКА\КАК НАУЧИТЬ РЕБЁНКА КАТАТЬСЯ НА КОНЬКАХ\EK2kbBuQE8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939" cy="1031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C16" w:rsidRDefault="00230257" w:rsidP="00867C16">
      <w:pPr>
        <w:jc w:val="center"/>
      </w:pPr>
      <w:r>
        <w:rPr>
          <w:noProof/>
        </w:rPr>
        <w:lastRenderedPageBreak/>
        <w:pict>
          <v:shape id="_x0000_s1040" type="#_x0000_t202" style="position:absolute;left:0;text-align:left;margin-left:472.7pt;margin-top:54.45pt;width:16.25pt;height:33.4pt;z-index:251678720;mso-height-percent:200;mso-height-percent:200;mso-width-relative:margin;mso-height-relative:margin" strokecolor="white [3212]">
            <v:textbox style="mso-fit-shape-to-text:t">
              <w:txbxContent>
                <w:p w:rsidR="00230257" w:rsidRDefault="00230257"/>
              </w:txbxContent>
            </v:textbox>
          </v:shape>
        </w:pict>
      </w:r>
      <w:r w:rsidR="00867C16">
        <w:rPr>
          <w:noProof/>
          <w:lang w:eastAsia="ru-RU"/>
        </w:rPr>
        <w:drawing>
          <wp:inline distT="0" distB="0" distL="0" distR="0">
            <wp:extent cx="7322812" cy="10309609"/>
            <wp:effectExtent l="19050" t="0" r="0" b="0"/>
            <wp:docPr id="5" name="Рисунок 5" descr="E:\разное\ГУМАНИТАРКА\КАК НАУЧИТЬ РЕБЁНКА КАТАТЬСЯ НА КОНЬКАХ\Gx0j05AMb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разное\ГУМАНИТАРКА\КАК НАУЧИТЬ РЕБЁНКА КАТАТЬСЯ НА КОНЬКАХ\Gx0j05AMbb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340" cy="1031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C16" w:rsidRDefault="00230257" w:rsidP="00867C16">
      <w:pPr>
        <w:jc w:val="center"/>
      </w:pPr>
      <w:r>
        <w:rPr>
          <w:noProof/>
        </w:rPr>
        <w:lastRenderedPageBreak/>
        <w:pict>
          <v:shape id="_x0000_s1044" type="#_x0000_t202" style="position:absolute;left:0;text-align:left;margin-left:400.75pt;margin-top:509.4pt;width:18.65pt;height:33.4pt;z-index:251684864;mso-height-percent:200;mso-height-percent:200;mso-width-relative:margin;mso-height-relative:margin" strokecolor="white [3212]">
            <v:textbox style="mso-fit-shape-to-text:t">
              <w:txbxContent>
                <w:p w:rsidR="00230257" w:rsidRDefault="00230257"/>
              </w:txbxContent>
            </v:textbox>
          </v:shape>
        </w:pict>
      </w:r>
      <w:r w:rsidR="00867C16">
        <w:rPr>
          <w:noProof/>
        </w:rPr>
        <w:pict>
          <v:shape id="_x0000_s1039" type="#_x0000_t202" style="position:absolute;left:0;text-align:left;margin-left:128.55pt;margin-top:729.35pt;width:9.15pt;height:33.4pt;z-index:251676672;mso-height-percent:200;mso-height-percent:200;mso-width-relative:margin;mso-height-relative:margin" strokecolor="white [3212]">
            <v:textbox style="mso-fit-shape-to-text:t">
              <w:txbxContent>
                <w:p w:rsidR="00867C16" w:rsidRDefault="00867C16"/>
              </w:txbxContent>
            </v:textbox>
          </v:shape>
        </w:pict>
      </w:r>
      <w:r w:rsidR="00867C16">
        <w:rPr>
          <w:noProof/>
        </w:rPr>
        <w:pict>
          <v:shape id="_x0000_s1038" type="#_x0000_t202" style="position:absolute;left:0;text-align:left;margin-left:147.55pt;margin-top:471.1pt;width:18.65pt;height:28.2pt;z-index:251674624;mso-width-relative:margin;mso-height-relative:margin" strokecolor="white [3212]">
            <v:textbox>
              <w:txbxContent>
                <w:p w:rsidR="00867C16" w:rsidRDefault="00867C16"/>
              </w:txbxContent>
            </v:textbox>
          </v:shape>
        </w:pict>
      </w:r>
      <w:r w:rsidR="00867C16">
        <w:rPr>
          <w:noProof/>
        </w:rPr>
        <w:pict>
          <v:shape id="_x0000_s1037" type="#_x0000_t202" style="position:absolute;left:0;text-align:left;margin-left:449.05pt;margin-top:61.55pt;width:12.3pt;height:21.55pt;z-index:251672576;mso-width-relative:margin;mso-height-relative:margin" strokecolor="white [3212]">
            <v:textbox>
              <w:txbxContent>
                <w:p w:rsidR="00867C16" w:rsidRDefault="00867C16"/>
              </w:txbxContent>
            </v:textbox>
          </v:shape>
        </w:pict>
      </w:r>
      <w:r w:rsidR="00867C16">
        <w:rPr>
          <w:noProof/>
          <w:lang w:eastAsia="ru-RU"/>
        </w:rPr>
        <w:drawing>
          <wp:inline distT="0" distB="0" distL="0" distR="0">
            <wp:extent cx="7336344" cy="10215486"/>
            <wp:effectExtent l="19050" t="0" r="0" b="0"/>
            <wp:docPr id="6" name="Рисунок 6" descr="E:\разное\ГУМАНИТАРКА\КАК НАУЧИТЬ РЕБЁНКА КАТАТЬСЯ НА КОНЬКАХ\HFnaOrmR9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разное\ГУМАНИТАРКА\КАК НАУЧИТЬ РЕБЁНКА КАТАТЬСЯ НА КОНЬКАХ\HFnaOrmR9sw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781" cy="1022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C16" w:rsidRDefault="00230257" w:rsidP="00867C16">
      <w:pPr>
        <w:jc w:val="center"/>
      </w:pPr>
      <w:r>
        <w:rPr>
          <w:noProof/>
        </w:rPr>
        <w:lastRenderedPageBreak/>
        <w:pict>
          <v:shape id="_x0000_s1029" type="#_x0000_t202" style="position:absolute;left:0;text-align:left;margin-left:269.85pt;margin-top:717.5pt;width:269pt;height:54.75pt;z-index:251662336;mso-width-relative:margin;mso-height-relative:margin" strokecolor="white [3212]">
            <v:textbox style="mso-next-textbox:#_x0000_s1029">
              <w:txbxContent>
                <w:p w:rsidR="00867C16" w:rsidRPr="00230257" w:rsidRDefault="00867C16">
                  <w:pPr>
                    <w:rPr>
                      <w:b/>
                      <w:color w:val="7030A0"/>
                      <w:sz w:val="40"/>
                      <w:szCs w:val="40"/>
                    </w:rPr>
                  </w:pPr>
                  <w:r w:rsidRPr="00230257">
                    <w:rPr>
                      <w:b/>
                      <w:color w:val="7030A0"/>
                      <w:sz w:val="40"/>
                      <w:szCs w:val="40"/>
                    </w:rPr>
                    <w:t>Подготовила:</w:t>
                  </w:r>
                  <w:r w:rsidR="00C40B4C">
                    <w:rPr>
                      <w:b/>
                      <w:color w:val="7030A0"/>
                      <w:sz w:val="40"/>
                      <w:szCs w:val="40"/>
                    </w:rPr>
                    <w:t xml:space="preserve"> воспитатель</w:t>
                  </w:r>
                  <w:r w:rsidRPr="00230257">
                    <w:rPr>
                      <w:b/>
                      <w:color w:val="7030A0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230257">
                    <w:rPr>
                      <w:b/>
                      <w:color w:val="7030A0"/>
                      <w:sz w:val="40"/>
                      <w:szCs w:val="40"/>
                    </w:rPr>
                    <w:t>Шомесова</w:t>
                  </w:r>
                  <w:proofErr w:type="spellEnd"/>
                  <w:r w:rsidRPr="00230257">
                    <w:rPr>
                      <w:b/>
                      <w:color w:val="7030A0"/>
                      <w:sz w:val="40"/>
                      <w:szCs w:val="40"/>
                    </w:rPr>
                    <w:t xml:space="preserve"> Т</w:t>
                  </w:r>
                  <w:r w:rsidR="00C40B4C">
                    <w:rPr>
                      <w:b/>
                      <w:color w:val="7030A0"/>
                      <w:sz w:val="40"/>
                      <w:szCs w:val="40"/>
                    </w:rPr>
                    <w:t>.И.</w:t>
                  </w:r>
                </w:p>
              </w:txbxContent>
            </v:textbox>
          </v:shape>
        </w:pict>
      </w:r>
      <w:r w:rsidR="00867C16">
        <w:rPr>
          <w:noProof/>
        </w:rPr>
        <w:pict>
          <v:shape id="_x0000_s1036" type="#_x0000_t202" style="position:absolute;left:0;text-align:left;margin-left:443.5pt;margin-top:381.25pt;width:13.1pt;height:33.4pt;z-index:251670528;mso-height-percent:200;mso-height-percent:200;mso-width-relative:margin;mso-height-relative:margin" strokecolor="white [3212]">
            <v:textbox style="mso-fit-shape-to-text:t">
              <w:txbxContent>
                <w:p w:rsidR="00867C16" w:rsidRDefault="00867C16"/>
              </w:txbxContent>
            </v:textbox>
          </v:shape>
        </w:pict>
      </w:r>
      <w:r w:rsidR="00867C16">
        <w:rPr>
          <w:noProof/>
        </w:rPr>
        <w:pict>
          <v:shape id="_x0000_s1034" type="#_x0000_t202" style="position:absolute;left:0;text-align:left;margin-left:241.1pt;margin-top:717.5pt;width:17.65pt;height:28.65pt;z-index:251668480;mso-width-relative:margin;mso-height-relative:margin" strokecolor="white [3212]">
            <v:textbox>
              <w:txbxContent>
                <w:p w:rsidR="00867C16" w:rsidRDefault="00867C16"/>
              </w:txbxContent>
            </v:textbox>
          </v:shape>
        </w:pict>
      </w:r>
      <w:r w:rsidR="00867C16">
        <w:rPr>
          <w:noProof/>
        </w:rPr>
        <w:pict>
          <v:shape id="_x0000_s1032" type="#_x0000_t202" style="position:absolute;left:0;text-align:left;margin-left:385.85pt;margin-top:429.3pt;width:13.05pt;height:16.2pt;z-index:251666432;mso-width-relative:margin;mso-height-relative:margin" strokecolor="white [3212]">
            <v:textbox>
              <w:txbxContent>
                <w:p w:rsidR="00867C16" w:rsidRDefault="00867C16"/>
              </w:txbxContent>
            </v:textbox>
          </v:shape>
        </w:pict>
      </w:r>
      <w:r w:rsidR="00867C16">
        <w:rPr>
          <w:noProof/>
        </w:rPr>
        <w:pict>
          <v:shape id="_x0000_s1030" type="#_x0000_t202" style="position:absolute;left:0;text-align:left;margin-left:405.6pt;margin-top:50.15pt;width:12.65pt;height:33.4pt;z-index:251664384;mso-height-percent:200;mso-height-percent:200;mso-width-relative:margin;mso-height-relative:margin" strokecolor="white [3212]">
            <v:textbox style="mso-fit-shape-to-text:t">
              <w:txbxContent>
                <w:p w:rsidR="00867C16" w:rsidRDefault="00867C16"/>
              </w:txbxContent>
            </v:textbox>
          </v:shape>
        </w:pict>
      </w:r>
      <w:r w:rsidR="00867C16">
        <w:rPr>
          <w:noProof/>
          <w:lang w:eastAsia="ru-RU"/>
        </w:rPr>
        <w:drawing>
          <wp:inline distT="0" distB="0" distL="0" distR="0">
            <wp:extent cx="7351362" cy="10349803"/>
            <wp:effectExtent l="19050" t="0" r="1938" b="0"/>
            <wp:docPr id="7" name="Рисунок 7" descr="E:\разное\ГУМАНИТАРКА\КАК НАУЧИТЬ РЕБЁНКА КАТАТЬСЯ НА КОНЬКАХ\J9I_yQmay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разное\ГУМАНИТАРКА\КАК НАУЧИТЬ РЕБЁНКА КАТАТЬСЯ НА КОНЬКАХ\J9I_yQmayk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917" cy="10354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7C16" w:rsidSect="00867C1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compat/>
  <w:rsids>
    <w:rsidRoot w:val="00867C16"/>
    <w:rsid w:val="00230257"/>
    <w:rsid w:val="007D08D7"/>
    <w:rsid w:val="00867C16"/>
    <w:rsid w:val="00BC0E66"/>
    <w:rsid w:val="00C4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2019-01-19T11:26:00Z</dcterms:created>
  <dcterms:modified xsi:type="dcterms:W3CDTF">2019-01-19T11:50:00Z</dcterms:modified>
</cp:coreProperties>
</file>