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354" w:rsidRDefault="00DD5B35">
      <w:hyperlink r:id="rId4" w:history="1">
        <w:r>
          <w:rPr>
            <w:rStyle w:val="a3"/>
            <w:rFonts w:ascii="Arial" w:hAnsi="Arial" w:cs="Arial"/>
            <w:color w:val="21759B"/>
            <w:sz w:val="21"/>
            <w:szCs w:val="21"/>
            <w:shd w:val="clear" w:color="auto" w:fill="FFFFFF"/>
          </w:rPr>
          <w:t>График приема рассмотрения жалоб и телефон качества услуг</w:t>
        </w:r>
      </w:hyperlink>
      <w:bookmarkStart w:id="0" w:name="_GoBack"/>
      <w:bookmarkEnd w:id="0"/>
    </w:p>
    <w:sectPr w:rsidR="002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CB"/>
    <w:rsid w:val="00262354"/>
    <w:rsid w:val="003453CB"/>
    <w:rsid w:val="00DD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EE5D9-F45E-45C8-A072-820A6B59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5B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pedu.tyumen-city.ru/informacii/grafik-prie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2021-04-06T07:36:00Z</dcterms:created>
  <dcterms:modified xsi:type="dcterms:W3CDTF">2021-04-06T07:37:00Z</dcterms:modified>
</cp:coreProperties>
</file>