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A" w:rsidRPr="00A71E2A" w:rsidRDefault="00A71E2A" w:rsidP="009D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080A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080A1"/>
          <w:sz w:val="56"/>
          <w:szCs w:val="56"/>
          <w:lang w:eastAsia="ru-RU"/>
        </w:rPr>
        <w:t>Консультация для родителей:</w:t>
      </w:r>
    </w:p>
    <w:tbl>
      <w:tblPr>
        <w:tblW w:w="5262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6"/>
      </w:tblGrid>
      <w:tr w:rsidR="00A71E2A" w:rsidRPr="00A71E2A" w:rsidTr="009D43E7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71E2A" w:rsidRPr="003F6479" w:rsidRDefault="00A71E2A" w:rsidP="009D43E7">
            <w:pPr>
              <w:spacing w:before="100" w:beforeAutospacing="1" w:after="100" w:afterAutospacing="1" w:line="240" w:lineRule="auto"/>
              <w:ind w:left="425"/>
              <w:jc w:val="center"/>
              <w:rPr>
                <w:rFonts w:ascii="Verdana" w:eastAsia="Times New Roman" w:hAnsi="Verdana" w:cs="Times New Roman"/>
                <w:i/>
                <w:color w:val="FF0000"/>
                <w:sz w:val="72"/>
                <w:szCs w:val="72"/>
                <w:lang w:eastAsia="ru-RU"/>
              </w:rPr>
            </w:pPr>
            <w:r w:rsidRPr="003F6479">
              <w:rPr>
                <w:rFonts w:ascii="Verdana" w:eastAsia="Times New Roman" w:hAnsi="Verdana" w:cs="Times New Roman"/>
                <w:i/>
                <w:color w:val="FF0000"/>
                <w:sz w:val="72"/>
                <w:szCs w:val="72"/>
                <w:lang w:eastAsia="ru-RU"/>
              </w:rPr>
              <w:t>«Новый год и дети»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ind w:left="-30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 xml:space="preserve">Приближается Новый год-любимый </w:t>
            </w:r>
            <w:r w:rsidR="00D50970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 xml:space="preserve">  </w:t>
            </w: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</w:r>
          </w:p>
          <w:p w:rsidR="00FB6516" w:rsidRDefault="00A71E2A" w:rsidP="009D43E7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Готовясь к Новому Году,</w:t>
            </w:r>
            <w:r w:rsidR="00FB6516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 xml:space="preserve"> родители </w:t>
            </w:r>
            <w:r w:rsidR="009D43E7">
              <w:rPr>
                <w:rFonts w:ascii="Verdana" w:eastAsia="Times New Roman" w:hAnsi="Verdana" w:cs="Times New Roman"/>
                <w:noProof/>
                <w:color w:val="2A3904"/>
                <w:sz w:val="44"/>
                <w:szCs w:val="44"/>
                <w:lang w:eastAsia="ru-RU"/>
              </w:rPr>
              <w:drawing>
                <wp:anchor distT="0" distB="0" distL="0" distR="0" simplePos="0" relativeHeight="251657216" behindDoc="1" locked="0" layoutInCell="1" allowOverlap="0">
                  <wp:simplePos x="0" y="0"/>
                  <wp:positionH relativeFrom="leftMargin">
                    <wp:posOffset>353060</wp:posOffset>
                  </wp:positionH>
                  <wp:positionV relativeFrom="line">
                    <wp:posOffset>920115</wp:posOffset>
                  </wp:positionV>
                  <wp:extent cx="5903595" cy="4384675"/>
                  <wp:effectExtent l="19050" t="0" r="1905" b="0"/>
                  <wp:wrapTight wrapText="bothSides">
                    <wp:wrapPolygon edited="0">
                      <wp:start x="-70" y="0"/>
                      <wp:lineTo x="-70" y="21491"/>
                      <wp:lineTo x="21607" y="21491"/>
                      <wp:lineTo x="21607" y="0"/>
                      <wp:lineTo x="-70" y="0"/>
                    </wp:wrapPolygon>
                  </wp:wrapTight>
                  <wp:docPr id="1" name="Рисунок 1" descr="http://detsad196.ucoz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ucoz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595" cy="438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516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должны привлечь детей.</w:t>
            </w: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CF37B3" w:rsidRDefault="00CF37B3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CF37B3" w:rsidRDefault="00CF37B3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</w:p>
          <w:p w:rsidR="00FB6516" w:rsidRDefault="00FB6516" w:rsidP="009D43E7">
            <w:pPr>
              <w:spacing w:before="100" w:beforeAutospacing="1" w:after="100" w:afterAutospacing="1" w:line="240" w:lineRule="auto"/>
              <w:ind w:left="-30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В</w:t>
            </w: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месте решить, кого позвать из друзей, как украсить ёлку, какие придумать развлечения и т.д.</w:t>
            </w:r>
          </w:p>
          <w:p w:rsidR="00A71E2A" w:rsidRPr="00A71E2A" w:rsidRDefault="00A71E2A" w:rsidP="009D43E7">
            <w:pPr>
              <w:spacing w:after="0" w:line="240" w:lineRule="auto"/>
              <w:ind w:left="-30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Детям заранее стоит рассказать о ёлке, о том, что это вечнозеленое дерево, показать его на картине, фотографии.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ind w:left="-30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</w:r>
          </w:p>
          <w:p w:rsidR="00FB6516" w:rsidRDefault="00A71E2A" w:rsidP="009D43E7">
            <w:pPr>
              <w:spacing w:before="100" w:beforeAutospacing="1" w:after="100" w:afterAutospacing="1" w:line="240" w:lineRule="auto"/>
              <w:ind w:left="-30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</w:t>
            </w:r>
            <w:r w:rsidR="00FB6516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ушка и поставить его на окошко.</w:t>
            </w:r>
          </w:p>
          <w:p w:rsidR="00FB6516" w:rsidRDefault="00A71E2A" w:rsidP="009D43E7">
            <w:pPr>
              <w:spacing w:before="100" w:beforeAutospacing="1" w:after="100" w:afterAutospacing="1" w:line="240" w:lineRule="auto"/>
              <w:ind w:left="-30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Ребенку объяснить, что Петушок будет смотреть</w:t>
            </w:r>
            <w:r w:rsidR="00FB6516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, не пройдет ли мимо Дед Мороз.</w:t>
            </w:r>
          </w:p>
          <w:p w:rsidR="00FB6516" w:rsidRDefault="00A71E2A" w:rsidP="009D43E7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lastRenderedPageBreak/>
              <w:t>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Утром малышу будет приятно найти под елкой подарок и письмо от Деда Мороза. В письме могут быть стихи для разучивания, загадка или пожелание.</w:t>
            </w:r>
          </w:p>
          <w:p w:rsidR="00FB6516" w:rsidRDefault="003F6479" w:rsidP="009D43E7">
            <w:pPr>
              <w:spacing w:before="100" w:beforeAutospacing="1" w:after="100" w:afterAutospacing="1" w:line="240" w:lineRule="auto"/>
              <w:ind w:left="-30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</w:t>
            </w:r>
          </w:p>
          <w:p w:rsidR="00FB6516" w:rsidRDefault="009D43E7" w:rsidP="00D509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2A3904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120015</wp:posOffset>
                  </wp:positionV>
                  <wp:extent cx="6123305" cy="5111750"/>
                  <wp:effectExtent l="19050" t="0" r="0" b="0"/>
                  <wp:wrapTight wrapText="bothSides">
                    <wp:wrapPolygon edited="0">
                      <wp:start x="9542" y="322"/>
                      <wp:lineTo x="8198" y="563"/>
                      <wp:lineTo x="6989" y="1127"/>
                      <wp:lineTo x="6989" y="1610"/>
                      <wp:lineTo x="2016" y="1851"/>
                      <wp:lineTo x="336" y="2173"/>
                      <wp:lineTo x="336" y="2898"/>
                      <wp:lineTo x="-67" y="3139"/>
                      <wp:lineTo x="-67" y="4025"/>
                      <wp:lineTo x="739" y="4186"/>
                      <wp:lineTo x="67" y="4588"/>
                      <wp:lineTo x="67" y="5071"/>
                      <wp:lineTo x="941" y="5474"/>
                      <wp:lineTo x="672" y="5957"/>
                      <wp:lineTo x="1075" y="6601"/>
                      <wp:lineTo x="2016" y="7003"/>
                      <wp:lineTo x="1882" y="8050"/>
                      <wp:lineTo x="2150" y="8050"/>
                      <wp:lineTo x="2083" y="8935"/>
                      <wp:lineTo x="2285" y="9338"/>
                      <wp:lineTo x="2890" y="9821"/>
                      <wp:lineTo x="4301" y="10626"/>
                      <wp:lineTo x="3696" y="11914"/>
                      <wp:lineTo x="3293" y="13201"/>
                      <wp:lineTo x="3226" y="15777"/>
                      <wp:lineTo x="3629" y="17065"/>
                      <wp:lineTo x="4234" y="18353"/>
                      <wp:lineTo x="5376" y="19641"/>
                      <wp:lineTo x="5443" y="19802"/>
                      <wp:lineTo x="7325" y="20929"/>
                      <wp:lineTo x="7526" y="21010"/>
                      <wp:lineTo x="9206" y="21493"/>
                      <wp:lineTo x="9341" y="21493"/>
                      <wp:lineTo x="12499" y="21493"/>
                      <wp:lineTo x="12701" y="21493"/>
                      <wp:lineTo x="14246" y="21010"/>
                      <wp:lineTo x="14246" y="20929"/>
                      <wp:lineTo x="14448" y="20929"/>
                      <wp:lineTo x="16329" y="19722"/>
                      <wp:lineTo x="16397" y="19641"/>
                      <wp:lineTo x="17472" y="18434"/>
                      <wp:lineTo x="17539" y="18353"/>
                      <wp:lineTo x="18144" y="17146"/>
                      <wp:lineTo x="18144" y="17065"/>
                      <wp:lineTo x="18547" y="15858"/>
                      <wp:lineTo x="18547" y="15777"/>
                      <wp:lineTo x="18681" y="14570"/>
                      <wp:lineTo x="18681" y="14489"/>
                      <wp:lineTo x="18547" y="13362"/>
                      <wp:lineTo x="18480" y="13201"/>
                      <wp:lineTo x="18144" y="11994"/>
                      <wp:lineTo x="18144" y="11914"/>
                      <wp:lineTo x="17539" y="10706"/>
                      <wp:lineTo x="17472" y="10626"/>
                      <wp:lineTo x="18345" y="10143"/>
                      <wp:lineTo x="18749" y="9660"/>
                      <wp:lineTo x="18547" y="9338"/>
                      <wp:lineTo x="19152" y="9338"/>
                      <wp:lineTo x="19488" y="8774"/>
                      <wp:lineTo x="19353" y="8050"/>
                      <wp:lineTo x="19689" y="7969"/>
                      <wp:lineTo x="19421" y="7003"/>
                      <wp:lineTo x="20160" y="6681"/>
                      <wp:lineTo x="20832" y="5957"/>
                      <wp:lineTo x="20563" y="5474"/>
                      <wp:lineTo x="21369" y="5152"/>
                      <wp:lineTo x="21436" y="4588"/>
                      <wp:lineTo x="20764" y="4186"/>
                      <wp:lineTo x="21571" y="4025"/>
                      <wp:lineTo x="21571" y="3139"/>
                      <wp:lineTo x="21168" y="2898"/>
                      <wp:lineTo x="21235" y="2173"/>
                      <wp:lineTo x="19488" y="1851"/>
                      <wp:lineTo x="14515" y="1610"/>
                      <wp:lineTo x="14582" y="1207"/>
                      <wp:lineTo x="13104" y="483"/>
                      <wp:lineTo x="11961" y="322"/>
                      <wp:lineTo x="9542" y="322"/>
                    </wp:wrapPolygon>
                  </wp:wrapTight>
                  <wp:docPr id="4" name="Рисунок 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05" cy="511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516" w:rsidRDefault="00FB6516" w:rsidP="00D509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</w:p>
          <w:p w:rsidR="003F6479" w:rsidRDefault="003F6479" w:rsidP="00D509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  <w:t xml:space="preserve">        </w:t>
            </w:r>
          </w:p>
          <w:p w:rsidR="009D43E7" w:rsidRDefault="003F6479" w:rsidP="00D509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  <w:t xml:space="preserve">           </w:t>
            </w:r>
          </w:p>
          <w:p w:rsidR="009D43E7" w:rsidRDefault="009D43E7" w:rsidP="00D509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</w:p>
          <w:p w:rsidR="009D43E7" w:rsidRDefault="009D43E7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</w:p>
          <w:p w:rsidR="009D43E7" w:rsidRDefault="009D43E7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</w:p>
          <w:p w:rsidR="009D43E7" w:rsidRDefault="009D43E7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</w:p>
          <w:p w:rsidR="009D43E7" w:rsidRDefault="009D43E7" w:rsidP="009D43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</w:pP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b/>
                <w:bCs/>
                <w:color w:val="2A3904"/>
                <w:sz w:val="44"/>
                <w:szCs w:val="44"/>
                <w:lang w:eastAsia="ru-RU"/>
              </w:rPr>
              <w:t>Дорогие папы и мамы!</w:t>
            </w:r>
          </w:p>
          <w:p w:rsidR="00A71E2A" w:rsidRPr="00A71E2A" w:rsidRDefault="00A71E2A" w:rsidP="009D43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 xml:space="preserve">Интересно подготовленный праздник </w:t>
            </w:r>
            <w:r w:rsidR="003F6479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 xml:space="preserve">      </w:t>
            </w: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в кругу семьи не только принесет радость, но и поможет лучше понять ребенка, его интересы.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 xml:space="preserve">Не стоит долго сидеть за столом. Лучше поиграть с гостями, спеть вместе песню, потанцевать. Детям очень нравится игра «Горячо-холодно».  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</w:t>
            </w: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lastRenderedPageBreak/>
              <w:t>прыгает, бегемотик ревет и держится за живот, потом выздоравливает и весело прыгает и т.д.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Дети должны проявить творчество, передать нужную интонацию. В конце можно сплясать веселый танец.</w:t>
            </w:r>
          </w:p>
          <w:p w:rsidR="00A71E2A" w:rsidRPr="00A71E2A" w:rsidRDefault="00A71E2A" w:rsidP="009D43E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 w:rsidRPr="00A71E2A"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</w:r>
          </w:p>
          <w:p w:rsidR="00A71E2A" w:rsidRPr="00A71E2A" w:rsidRDefault="009D43E7" w:rsidP="00D50970">
            <w:pPr>
              <w:spacing w:after="0" w:line="240" w:lineRule="auto"/>
              <w:rPr>
                <w:rFonts w:ascii="Verdana" w:eastAsia="Times New Roman" w:hAnsi="Verdana" w:cs="Times New Roman"/>
                <w:color w:val="2A3904"/>
                <w:sz w:val="44"/>
                <w:szCs w:val="4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A3904"/>
                <w:sz w:val="44"/>
                <w:szCs w:val="44"/>
                <w:lang w:eastAsia="ru-RU"/>
              </w:rPr>
              <w:drawing>
                <wp:anchor distT="0" distB="0" distL="0" distR="0" simplePos="0" relativeHeight="251662336" behindDoc="1" locked="0" layoutInCell="1" allowOverlap="0">
                  <wp:simplePos x="0" y="0"/>
                  <wp:positionH relativeFrom="column">
                    <wp:posOffset>256540</wp:posOffset>
                  </wp:positionH>
                  <wp:positionV relativeFrom="line">
                    <wp:posOffset>647065</wp:posOffset>
                  </wp:positionV>
                  <wp:extent cx="5986780" cy="4758055"/>
                  <wp:effectExtent l="19050" t="0" r="0" b="0"/>
                  <wp:wrapTight wrapText="bothSides">
                    <wp:wrapPolygon edited="0">
                      <wp:start x="-69" y="0"/>
                      <wp:lineTo x="-69" y="21534"/>
                      <wp:lineTo x="21582" y="21534"/>
                      <wp:lineTo x="21582" y="0"/>
                      <wp:lineTo x="-69" y="0"/>
                    </wp:wrapPolygon>
                  </wp:wrapTight>
                  <wp:docPr id="2" name="Рисунок 2" descr="http://detsad196.ucoz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ucoz.ru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780" cy="475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775E" w:rsidRDefault="007E775E">
      <w:bookmarkStart w:id="0" w:name="_GoBack"/>
      <w:bookmarkEnd w:id="0"/>
    </w:p>
    <w:sectPr w:rsidR="007E775E" w:rsidSect="009D43E7">
      <w:pgSz w:w="11906" w:h="16838"/>
      <w:pgMar w:top="1134" w:right="1134" w:bottom="1134" w:left="1134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0D" w:rsidRDefault="0053500D" w:rsidP="0053500D">
      <w:pPr>
        <w:spacing w:after="0" w:line="240" w:lineRule="auto"/>
      </w:pPr>
      <w:r>
        <w:separator/>
      </w:r>
    </w:p>
  </w:endnote>
  <w:endnote w:type="continuationSeparator" w:id="0">
    <w:p w:rsidR="0053500D" w:rsidRDefault="0053500D" w:rsidP="0053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0D" w:rsidRDefault="0053500D" w:rsidP="0053500D">
      <w:pPr>
        <w:spacing w:after="0" w:line="240" w:lineRule="auto"/>
      </w:pPr>
      <w:r>
        <w:separator/>
      </w:r>
    </w:p>
  </w:footnote>
  <w:footnote w:type="continuationSeparator" w:id="0">
    <w:p w:rsidR="0053500D" w:rsidRDefault="0053500D" w:rsidP="0053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4EB"/>
    <w:rsid w:val="000A0ECA"/>
    <w:rsid w:val="00157536"/>
    <w:rsid w:val="003F6479"/>
    <w:rsid w:val="0053500D"/>
    <w:rsid w:val="007E775E"/>
    <w:rsid w:val="009C4DC8"/>
    <w:rsid w:val="009D43E7"/>
    <w:rsid w:val="009E6CAB"/>
    <w:rsid w:val="00A71E2A"/>
    <w:rsid w:val="00B454EB"/>
    <w:rsid w:val="00B532B6"/>
    <w:rsid w:val="00CD34C2"/>
    <w:rsid w:val="00CF37B3"/>
    <w:rsid w:val="00D50970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00D"/>
  </w:style>
  <w:style w:type="paragraph" w:styleId="a7">
    <w:name w:val="footer"/>
    <w:basedOn w:val="a"/>
    <w:link w:val="a8"/>
    <w:uiPriority w:val="99"/>
    <w:unhideWhenUsed/>
    <w:rsid w:val="0053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6A6A-F1C5-47E2-9659-033F3898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dcterms:created xsi:type="dcterms:W3CDTF">2016-11-26T17:47:00Z</dcterms:created>
  <dcterms:modified xsi:type="dcterms:W3CDTF">2016-12-12T15:18:00Z</dcterms:modified>
</cp:coreProperties>
</file>