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50" w:rsidRPr="00700CF5" w:rsidRDefault="00A03550" w:rsidP="00A03550">
      <w:pPr>
        <w:shd w:val="clear" w:color="auto" w:fill="FFFFFF"/>
        <w:spacing w:before="320" w:after="160" w:line="4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700CF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Коррекционные упражнения для медлительных детей.</w:t>
      </w:r>
    </w:p>
    <w:p w:rsidR="00A03550" w:rsidRPr="00A03550" w:rsidRDefault="00A03550" w:rsidP="00A03550">
      <w:pPr>
        <w:shd w:val="clear" w:color="auto" w:fill="FFFFFF"/>
        <w:spacing w:before="320" w:after="160" w:line="46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35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Медлительность – свойство личности, заключающееся в снижении двигательной активности, медленности психической деятельности, основанное на малой подвижности нервных процессов или возникающее в результате неправильного воспитания</w:t>
      </w:r>
    </w:p>
    <w:p w:rsidR="004B3F16" w:rsidRPr="004B3F16" w:rsidRDefault="00A03550" w:rsidP="004B3F16">
      <w:pPr>
        <w:shd w:val="clear" w:color="auto" w:fill="FFFFFF"/>
        <w:spacing w:before="320" w:after="160" w:line="462" w:lineRule="atLeast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3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Медлительность не является каким-то недугом или недостатком, но, как правило, доставляет немало неприятностей детям и их родителям.</w:t>
      </w:r>
      <w:r w:rsidRPr="00A03550">
        <w:t xml:space="preserve"> </w:t>
      </w:r>
      <w:r w:rsidRPr="00A03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Медлительность является особенностью развития нервной системы, которая, однако, если приложить старание, в детском возрасте поддается коррекции. Необходимо тренировать подвижность нервных процессов у медлительных детей. Существует множество различных общеизвестных игр для тренировки медлительных детей.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5"/>
        <w:gridCol w:w="4640"/>
      </w:tblGrid>
      <w:tr w:rsidR="00A03550" w:rsidRPr="00A03550" w:rsidTr="00A0355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Игры со сменой темпа движений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«Бегу-иду-гуляю»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кругу, меняя скорость движения по определенным заранее сигналам ведущег</w:t>
            </w:r>
            <w:r w:rsidR="003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- бег - медленная ходьба.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«Хлоп - топ»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упражнении детям необходимо хлопать в ладоши, топать с разной скоростью, меняя темп по сигналу </w:t>
            </w:r>
            <w:r w:rsidR="003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«Весёлые пальчики»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упражнении дети должны сгибать и разгибать пальцы рук в определенном темпе вслед за </w:t>
            </w:r>
            <w:r w:rsidR="003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воспитателем. 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Игры с максимально быстрыми движениями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«Принеси флажок»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 одном конце зала, а и другом его конце поставлены стойки (по числу играющих детей), на которых лежат флажки. По сигналу дети бегут к стойкам, берут флажок и возвращаются на свои места. Тот, кто пробежал первым, дает сигнал к следующему «забегу».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«Оттолкни – повернись – поймай»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парами, находясь на расстоянии 3-3,5 м. Один ребенок стоит, второй сидит на корточках с мячом в руках. Сидящий отталкивает мяч по полу стоящему, после этого быстро встает, делает поворот вокруг себя и ловит брошенный ему стоящим ребенком мяч. По сигналу учителя дети меняются местами.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«Дальше всех»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зала проводятся несколько параллельных стене линий на расстоянии 30 см одна от другой. Дети встают перед первой к стене линией и бросают мяч о стену, ловят и отходят на следующую линию. Далее так же бросают и ловят мяч, постепенно отступая от стены. Побеждает тот, кто поймает мяч, находясь дальше всех от стены. Можно усложнить игру, увеличив количество бросков мяча о стену.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«Мяч словить, не уронить»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центральной линии встают несколько детей. Бросают мяч вверх и ловят его, а после этого ударяют мяч о землю и снова ловят. Затем повторно подбрасывают мяч вверх и, сделав хлопок, ловят его. Каждое упражнение выполняется с продвижением на один шаг вперед. В случае падения мяча ребенок возвращается к центральной линии и начинает упражнение снова. Побеждает тот, кто быстрее дойдет до финиша, расстояние до которого – 5-8 м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Игры для развития внутреннего торможения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</w:t>
            </w:r>
          </w:p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(Направлены напрямую на тренировку </w:t>
            </w:r>
            <w:proofErr w:type="spellStart"/>
            <w:r w:rsidRPr="00A035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запаздывательного</w:t>
            </w:r>
            <w:proofErr w:type="spellEnd"/>
            <w:r w:rsidRPr="00A035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торможения: дети делятся на две-три группы, первые (капитаны) от групп (команд) бегут первую дистанцию, их сменяют вторые, бегущие вторую дистанцию и т. д. Здесь возможны самые различные варианты, важно, что каждый следующий ожидает своей очереди в конце дистанции, т. е. тренирует </w:t>
            </w:r>
            <w:proofErr w:type="spellStart"/>
            <w:r w:rsidRPr="00A035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запаздывательное</w:t>
            </w:r>
            <w:proofErr w:type="spellEnd"/>
            <w:r w:rsidRPr="00A035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торможение.)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Бежать, ведя мяч перед собой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Бежать, ведя мяч перед собой; добежав до стены, отбить мяч о стену 5 раз и вести мяч обратно следующему участнику команды.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Бежать, ведя змейкой деревянный кубик с помощью хоккейной клюшки.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Бежать, отбивая палкой воздушный шарик, не давая ему упасть на пол.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(прыгать) с зажатым между ног воздушным шариком (мячом).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Ползти, двигая шарик для настольного тенниса, подув на него.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Бежать, держа во рту ложку с шариком для </w:t>
            </w: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настольного тенниса.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«Лыжники». Пройти дистанцию как лыжник, используя за лыжи два кусочка ткани.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«Уборка». Участник встает одной ногой в ведро, придерживая его рукой, в другой руке – швабра. В таком положении он преодолевает дистанцию, толкая впереди швабры маленький предмет «мусор», и передает свои атрибуты следующему.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«Игроки без места»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дети, кроме одного (водящего), садятся продольно на гимнастические скамейки, установленные в один ряд, и рассчитываются на первый – второй, образуя две команды. Водящий стоит перед ними и показывает разные движения (хлопки в ладоши, наклоны вперед, сгибание и разгибание ног и т.п.), которые повторяют вслед за ним сидящие на скамейках. Перед началом оговариваются запрещенные движения для каждой команды. Например, для первой команды запрещенным является движение «руки вверх», а для второй – «Руки вперед». Игроки внимательно следят за действиями водящего. Как только он покажет одно из запрещенных движений, игроки соответствующей команды быстро встают, бегут вдоль скамеек, причем вместе с ними бежит водящий, обегают их, возвращаются и садятся на свободные места. Тот, кто остался без места, становится водящим. Игра повторяется 3-5 раз. По окончании отмечаются игроки, которые ни разу не остались без места.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«Замри»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прыгают в такт музыке (ноги в стороны – вместе, сопровождая прыжки хлопками над головой и по бедрам). Внезапно музыка обрывается. Играющие должны застыть в позе, на которую пришлась остановка музыки. Если кому-то из участников это не удалось, он выбывает из игры. Снова звучит музыка – оставшиеся продолжают выполнять движения. Играют до тех пор, пока в круге ни останется лишь один играющий. Музыку можно заменить сигналом учителя (свисток, хлопок).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«Замена»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лицом к ведущему. Под музыку с началом каждого такта они повторяют движения, которые показывает (ведущий). Затем выбирается одно движение, которое нужно заменить на другое движение. Например, если ведущий приседает, дети должны подпрыгнуть, если подпрыгивает – присесть. Остальные движения копируются. Каждый раз замене подлежат новые движения.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«Делай наоборот»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3336E6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03550"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показывая движения, дает и словесные команды: Быстрей! Медленней! Тише! Громче! Вначале дети должны четко выполнять указания.</w:t>
            </w:r>
          </w:p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задания меняются. Услышав «Быстрей!» – дети должны замедлить темп, «Медленней!» – напротив, убыстрить его, «Тише!» – хлопать и топать как можно громче, «Громче!» – хлопать и топать как можно тише.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«Зеваки»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играющие идут по кругу, держась за руки. По сигналу </w:t>
            </w:r>
            <w:r w:rsidR="003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(это может быть свисток, хлопок или какое-то слово) дети останавливаются, хлопают 4 раза в ладоши, поворачиваются и идут в другую сторону. Кто не успел выполнить задание, выбывает из игры.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</w:t>
            </w:r>
            <w:r w:rsidR="0070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по кругу. В заданном воспитателем </w:t>
            </w: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 они хлопают в ладоши, но не вместе, а один за другим, по ходу часовой стрелки.</w:t>
            </w:r>
          </w:p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учителя «Хоп!» хлопки должны отбиваться в обратном направлении, против часовой стрелки.</w:t>
            </w:r>
          </w:p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упражнения темп может меняться.</w:t>
            </w:r>
          </w:p>
        </w:tc>
      </w:tr>
      <w:tr w:rsidR="00A03550" w:rsidRPr="00A03550" w:rsidTr="00A0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«Воробьи и вороны»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чертят 4 параллельные линии: две средние – на расстоянии 1-2 м друг от друга и две крайние – на расстоянии 8-10 м от них. Играющие разбиваются на две команды и располагаются вдоль средних линий спиной друг к другу, приняв положение низкого старта. Игроки одной шеренги – «воробьи», другой - «вороны».</w:t>
            </w:r>
          </w:p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называет одну из команд – например, «воробьи». При этом «воробьи» </w:t>
            </w: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поворачиваются и ловят убегающих игроков другой команды – «ворон». Ловить можно только тех, кто не добежал до своей крайней линии. По свистку учителя команды вновь возвращаются на свои места. Пойманные игроки переходят в команду соперников.</w:t>
            </w:r>
          </w:p>
          <w:p w:rsidR="00A03550" w:rsidRPr="00A03550" w:rsidRDefault="00A03550" w:rsidP="00A035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называет то одну, то другую команды в любом порядке. При этом первые два слога он произносит протяжно, а последний – отрывисто: «во-о-о-</w:t>
            </w:r>
            <w:proofErr w:type="spellStart"/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-о-НЫ», «во-о-о-</w:t>
            </w:r>
            <w:proofErr w:type="spellStart"/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A0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-о-БЬИ». До тех пор, пока учитель не закончит слово, игроки не имеют права убегать или поворачиваться. Побеждает команда, «взявшая в плен» большее количество игроков.</w:t>
            </w:r>
          </w:p>
        </w:tc>
      </w:tr>
    </w:tbl>
    <w:p w:rsidR="007038B5" w:rsidRDefault="007038B5" w:rsidP="004B3F16">
      <w:pPr>
        <w:jc w:val="both"/>
      </w:pPr>
    </w:p>
    <w:p w:rsidR="004B3F16" w:rsidRPr="004B3F16" w:rsidRDefault="004B3F16" w:rsidP="004B3F16">
      <w:pPr>
        <w:jc w:val="both"/>
        <w:rPr>
          <w:rFonts w:ascii="Times New Roman" w:hAnsi="Times New Roman" w:cs="Times New Roman"/>
          <w:sz w:val="28"/>
          <w:szCs w:val="28"/>
        </w:rPr>
      </w:pPr>
      <w:r w:rsidRPr="004B3F16">
        <w:rPr>
          <w:rFonts w:ascii="Times New Roman" w:hAnsi="Times New Roman" w:cs="Times New Roman"/>
          <w:sz w:val="28"/>
          <w:szCs w:val="28"/>
        </w:rPr>
        <w:t>Итак, медлительность - свойство нервной системы. Нельзя заставить ребенка делать все так быстро, как хотят взрослые. Нельзя сравнивать медлительного ребенка с его подвижным сверстником. Быстрый темп дается медлительным детям большой ценой. Постоянный цейтнот, в котором они живут, - один из самых вредоносных</w:t>
      </w:r>
      <w:r>
        <w:rPr>
          <w:rFonts w:ascii="Times New Roman" w:hAnsi="Times New Roman" w:cs="Times New Roman"/>
          <w:sz w:val="28"/>
          <w:szCs w:val="28"/>
        </w:rPr>
        <w:t xml:space="preserve"> факторов; это путь к неврозам.</w:t>
      </w:r>
    </w:p>
    <w:p w:rsidR="00700CF5" w:rsidRDefault="004B3F16" w:rsidP="004B3F16">
      <w:pPr>
        <w:jc w:val="both"/>
        <w:rPr>
          <w:rFonts w:ascii="Times New Roman" w:hAnsi="Times New Roman" w:cs="Times New Roman"/>
          <w:sz w:val="28"/>
          <w:szCs w:val="28"/>
        </w:rPr>
      </w:pPr>
      <w:r w:rsidRPr="004B3F16">
        <w:rPr>
          <w:rFonts w:ascii="Times New Roman" w:hAnsi="Times New Roman" w:cs="Times New Roman"/>
          <w:sz w:val="28"/>
          <w:szCs w:val="28"/>
        </w:rPr>
        <w:t>Но это не значит, что медлительные дети обречены быть вечно отстающими. Во-первых, идет возрастная компенсация; во-вторых, в силах родителей облегчить ребенку приспособление к школе.</w:t>
      </w:r>
    </w:p>
    <w:p w:rsidR="0093609D" w:rsidRDefault="0093609D" w:rsidP="004B3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09D" w:rsidRPr="004B3F16" w:rsidRDefault="0093609D" w:rsidP="004B3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Филатова С.С. 4.12.18 г.</w:t>
      </w:r>
      <w:bookmarkStart w:id="0" w:name="_GoBack"/>
      <w:bookmarkEnd w:id="0"/>
    </w:p>
    <w:sectPr w:rsidR="0093609D" w:rsidRPr="004B3F16" w:rsidSect="007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0A81"/>
    <w:multiLevelType w:val="multilevel"/>
    <w:tmpl w:val="52A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91653"/>
    <w:multiLevelType w:val="multilevel"/>
    <w:tmpl w:val="1F4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550"/>
    <w:rsid w:val="00113219"/>
    <w:rsid w:val="00221E70"/>
    <w:rsid w:val="003336E6"/>
    <w:rsid w:val="004B3F16"/>
    <w:rsid w:val="00700CF5"/>
    <w:rsid w:val="007038B5"/>
    <w:rsid w:val="0093609D"/>
    <w:rsid w:val="00A03550"/>
    <w:rsid w:val="00B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FCD5"/>
  <w15:docId w15:val="{B893A814-5842-4BF0-B8FE-7C898F89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8B5"/>
  </w:style>
  <w:style w:type="paragraph" w:styleId="1">
    <w:name w:val="heading 1"/>
    <w:basedOn w:val="a"/>
    <w:link w:val="10"/>
    <w:uiPriority w:val="9"/>
    <w:qFormat/>
    <w:rsid w:val="00A0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03550"/>
    <w:rPr>
      <w:b/>
      <w:bCs/>
    </w:rPr>
  </w:style>
  <w:style w:type="paragraph" w:styleId="a4">
    <w:name w:val="Normal (Web)"/>
    <w:basedOn w:val="a"/>
    <w:uiPriority w:val="99"/>
    <w:unhideWhenUsed/>
    <w:rsid w:val="00A0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3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481">
                  <w:marLeft w:val="0"/>
                  <w:marRight w:val="0"/>
                  <w:marTop w:val="444"/>
                  <w:marBottom w:val="0"/>
                  <w:divBdr>
                    <w:top w:val="single" w:sz="6" w:space="9" w:color="EAEAEA"/>
                    <w:left w:val="none" w:sz="0" w:space="0" w:color="auto"/>
                    <w:bottom w:val="single" w:sz="6" w:space="18" w:color="EAEAEA"/>
                    <w:right w:val="none" w:sz="0" w:space="0" w:color="auto"/>
                  </w:divBdr>
                  <w:divsChild>
                    <w:div w:id="15896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User</cp:lastModifiedBy>
  <cp:revision>6</cp:revision>
  <cp:lastPrinted>2018-11-07T09:30:00Z</cp:lastPrinted>
  <dcterms:created xsi:type="dcterms:W3CDTF">2018-11-02T09:13:00Z</dcterms:created>
  <dcterms:modified xsi:type="dcterms:W3CDTF">2018-12-04T06:59:00Z</dcterms:modified>
</cp:coreProperties>
</file>